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789" w:type="dxa"/>
        <w:tblCellMar>
          <w:left w:w="0" w:type="dxa"/>
          <w:right w:w="0" w:type="dxa"/>
        </w:tblCellMar>
        <w:tblLook w:val="04A0" w:firstRow="1" w:lastRow="0" w:firstColumn="1" w:lastColumn="0" w:noHBand="0" w:noVBand="1"/>
      </w:tblPr>
      <w:tblGrid>
        <w:gridCol w:w="2931"/>
        <w:gridCol w:w="2931"/>
        <w:gridCol w:w="2927"/>
      </w:tblGrid>
      <w:tr w:rsidR="0005299B" w:rsidRPr="0005299B" w:rsidTr="0005299B">
        <w:trPr>
          <w:trHeight w:val="317"/>
        </w:trPr>
        <w:tc>
          <w:tcPr>
            <w:tcW w:w="2931" w:type="dxa"/>
            <w:tcBorders>
              <w:top w:val="nil"/>
              <w:left w:val="nil"/>
              <w:bottom w:val="single" w:sz="8" w:space="0" w:color="660066"/>
              <w:right w:val="nil"/>
            </w:tcBorders>
            <w:tcMar>
              <w:top w:w="0" w:type="dxa"/>
              <w:left w:w="108" w:type="dxa"/>
              <w:bottom w:w="0" w:type="dxa"/>
              <w:right w:w="108" w:type="dxa"/>
            </w:tcMar>
            <w:vAlign w:val="center"/>
            <w:hideMark/>
          </w:tcPr>
          <w:p w:rsidR="0005299B" w:rsidRPr="0005299B" w:rsidRDefault="0005299B" w:rsidP="0005299B">
            <w:pPr>
              <w:spacing w:after="0" w:line="240" w:lineRule="atLeast"/>
              <w:rPr>
                <w:rFonts w:ascii="Times New Roman" w:eastAsia="Times New Roman" w:hAnsi="Times New Roman" w:cs="Times New Roman"/>
                <w:sz w:val="24"/>
                <w:szCs w:val="24"/>
                <w:lang w:eastAsia="tr-TR"/>
              </w:rPr>
            </w:pPr>
            <w:r w:rsidRPr="0005299B">
              <w:rPr>
                <w:rFonts w:ascii="Arial" w:eastAsia="Times New Roman" w:hAnsi="Arial" w:cs="Arial"/>
                <w:sz w:val="16"/>
                <w:szCs w:val="16"/>
                <w:lang w:eastAsia="tr-TR"/>
              </w:rPr>
              <w:t>30 Temmuz 2022 CUMARTESİ</w:t>
            </w:r>
          </w:p>
        </w:tc>
        <w:tc>
          <w:tcPr>
            <w:tcW w:w="2931" w:type="dxa"/>
            <w:tcBorders>
              <w:top w:val="nil"/>
              <w:left w:val="nil"/>
              <w:bottom w:val="single" w:sz="8" w:space="0" w:color="660066"/>
              <w:right w:val="nil"/>
            </w:tcBorders>
            <w:tcMar>
              <w:top w:w="0" w:type="dxa"/>
              <w:left w:w="108" w:type="dxa"/>
              <w:bottom w:w="0" w:type="dxa"/>
              <w:right w:w="108" w:type="dxa"/>
            </w:tcMar>
            <w:vAlign w:val="center"/>
            <w:hideMark/>
          </w:tcPr>
          <w:p w:rsidR="0005299B" w:rsidRPr="0005299B" w:rsidRDefault="0005299B" w:rsidP="0005299B">
            <w:pPr>
              <w:spacing w:after="0" w:line="240" w:lineRule="atLeast"/>
              <w:jc w:val="center"/>
              <w:rPr>
                <w:rFonts w:ascii="Times New Roman" w:eastAsia="Times New Roman" w:hAnsi="Times New Roman" w:cs="Times New Roman"/>
                <w:sz w:val="24"/>
                <w:szCs w:val="24"/>
                <w:lang w:eastAsia="tr-TR"/>
              </w:rPr>
            </w:pPr>
            <w:r w:rsidRPr="0005299B">
              <w:rPr>
                <w:rFonts w:ascii="Palatino Linotype" w:eastAsia="Times New Roman" w:hAnsi="Palatino Linotype" w:cs="Times New Roman"/>
                <w:b/>
                <w:bCs/>
                <w:color w:val="800000"/>
                <w:sz w:val="24"/>
                <w:szCs w:val="24"/>
                <w:lang w:eastAsia="tr-TR"/>
              </w:rPr>
              <w:t>Resmî Gazete</w:t>
            </w:r>
          </w:p>
        </w:tc>
        <w:tc>
          <w:tcPr>
            <w:tcW w:w="2927" w:type="dxa"/>
            <w:tcBorders>
              <w:top w:val="nil"/>
              <w:left w:val="nil"/>
              <w:bottom w:val="single" w:sz="8" w:space="0" w:color="660066"/>
              <w:right w:val="nil"/>
            </w:tcBorders>
            <w:tcMar>
              <w:top w:w="0" w:type="dxa"/>
              <w:left w:w="108" w:type="dxa"/>
              <w:bottom w:w="0" w:type="dxa"/>
              <w:right w:w="108" w:type="dxa"/>
            </w:tcMar>
            <w:vAlign w:val="center"/>
            <w:hideMark/>
          </w:tcPr>
          <w:p w:rsidR="0005299B" w:rsidRPr="0005299B" w:rsidRDefault="0005299B" w:rsidP="0005299B">
            <w:pPr>
              <w:spacing w:before="100" w:beforeAutospacing="1" w:after="100" w:afterAutospacing="1" w:line="240" w:lineRule="auto"/>
              <w:jc w:val="right"/>
              <w:rPr>
                <w:rFonts w:ascii="Times New Roman" w:eastAsia="Times New Roman" w:hAnsi="Times New Roman" w:cs="Times New Roman"/>
                <w:sz w:val="24"/>
                <w:szCs w:val="24"/>
                <w:lang w:eastAsia="tr-TR"/>
              </w:rPr>
            </w:pPr>
            <w:proofErr w:type="gramStart"/>
            <w:r w:rsidRPr="0005299B">
              <w:rPr>
                <w:rFonts w:ascii="Arial" w:eastAsia="Times New Roman" w:hAnsi="Arial" w:cs="Arial"/>
                <w:sz w:val="16"/>
                <w:szCs w:val="16"/>
                <w:lang w:eastAsia="tr-TR"/>
              </w:rPr>
              <w:t>Sayı : 31908</w:t>
            </w:r>
            <w:proofErr w:type="gramEnd"/>
          </w:p>
        </w:tc>
      </w:tr>
      <w:tr w:rsidR="0005299B" w:rsidRPr="0005299B" w:rsidTr="0005299B">
        <w:trPr>
          <w:trHeight w:val="480"/>
        </w:trPr>
        <w:tc>
          <w:tcPr>
            <w:tcW w:w="8789" w:type="dxa"/>
            <w:gridSpan w:val="3"/>
            <w:tcMar>
              <w:top w:w="0" w:type="dxa"/>
              <w:left w:w="108" w:type="dxa"/>
              <w:bottom w:w="0" w:type="dxa"/>
              <w:right w:w="108" w:type="dxa"/>
            </w:tcMar>
            <w:vAlign w:val="center"/>
            <w:hideMark/>
          </w:tcPr>
          <w:p w:rsidR="0005299B" w:rsidRPr="0005299B" w:rsidRDefault="0005299B" w:rsidP="0005299B">
            <w:pPr>
              <w:spacing w:before="100" w:beforeAutospacing="1" w:after="100" w:afterAutospacing="1" w:line="240" w:lineRule="auto"/>
              <w:jc w:val="center"/>
              <w:rPr>
                <w:rFonts w:ascii="Times New Roman" w:eastAsia="Times New Roman" w:hAnsi="Times New Roman" w:cs="Times New Roman"/>
                <w:sz w:val="24"/>
                <w:szCs w:val="24"/>
                <w:lang w:eastAsia="tr-TR"/>
              </w:rPr>
            </w:pPr>
            <w:r w:rsidRPr="0005299B">
              <w:rPr>
                <w:rFonts w:ascii="Arial" w:eastAsia="Times New Roman" w:hAnsi="Arial" w:cs="Arial"/>
                <w:b/>
                <w:bCs/>
                <w:color w:val="000080"/>
                <w:sz w:val="18"/>
                <w:szCs w:val="18"/>
                <w:lang w:eastAsia="tr-TR"/>
              </w:rPr>
              <w:t>YÖNETMELİK</w:t>
            </w:r>
          </w:p>
        </w:tc>
      </w:tr>
      <w:tr w:rsidR="0005299B" w:rsidRPr="0005299B" w:rsidTr="0005299B">
        <w:trPr>
          <w:trHeight w:val="480"/>
        </w:trPr>
        <w:tc>
          <w:tcPr>
            <w:tcW w:w="8789" w:type="dxa"/>
            <w:gridSpan w:val="3"/>
            <w:tcMar>
              <w:top w:w="0" w:type="dxa"/>
              <w:left w:w="108" w:type="dxa"/>
              <w:bottom w:w="0" w:type="dxa"/>
              <w:right w:w="108" w:type="dxa"/>
            </w:tcMar>
            <w:vAlign w:val="center"/>
            <w:hideMark/>
          </w:tcPr>
          <w:p w:rsidR="0005299B" w:rsidRPr="0005299B" w:rsidRDefault="0005299B" w:rsidP="0005299B">
            <w:pPr>
              <w:spacing w:after="0" w:line="240" w:lineRule="atLeast"/>
              <w:ind w:firstLine="566"/>
              <w:jc w:val="both"/>
              <w:rPr>
                <w:rFonts w:ascii="Times New Roman" w:eastAsia="Times New Roman" w:hAnsi="Times New Roman" w:cs="Times New Roman"/>
                <w:u w:val="single"/>
                <w:lang w:eastAsia="tr-TR"/>
              </w:rPr>
            </w:pPr>
            <w:r w:rsidRPr="0005299B">
              <w:rPr>
                <w:rFonts w:ascii="Times New Roman" w:eastAsia="Times New Roman" w:hAnsi="Times New Roman" w:cs="Times New Roman"/>
                <w:sz w:val="18"/>
                <w:szCs w:val="18"/>
                <w:u w:val="single"/>
                <w:lang w:eastAsia="tr-TR"/>
              </w:rPr>
              <w:t>Sağlık Bakanlığından:</w:t>
            </w:r>
          </w:p>
          <w:p w:rsidR="0005299B" w:rsidRPr="0005299B" w:rsidRDefault="0005299B" w:rsidP="0005299B">
            <w:pPr>
              <w:spacing w:before="56" w:after="0" w:line="240" w:lineRule="atLeast"/>
              <w:jc w:val="center"/>
              <w:rPr>
                <w:rFonts w:ascii="Times New Roman" w:eastAsia="Times New Roman" w:hAnsi="Times New Roman" w:cs="Times New Roman"/>
                <w:b/>
                <w:bCs/>
                <w:sz w:val="19"/>
                <w:szCs w:val="19"/>
                <w:lang w:eastAsia="tr-TR"/>
              </w:rPr>
            </w:pPr>
            <w:r w:rsidRPr="0005299B">
              <w:rPr>
                <w:rFonts w:ascii="Times New Roman" w:eastAsia="Times New Roman" w:hAnsi="Times New Roman" w:cs="Times New Roman"/>
                <w:b/>
                <w:bCs/>
                <w:sz w:val="18"/>
                <w:szCs w:val="18"/>
                <w:lang w:eastAsia="tr-TR"/>
              </w:rPr>
              <w:t>SAĞLIK HİZMET SUNUCULARININ BASAMAKLANDIRILMASINA DAİR</w:t>
            </w:r>
          </w:p>
          <w:p w:rsidR="0005299B" w:rsidRPr="0005299B" w:rsidRDefault="0005299B" w:rsidP="0005299B">
            <w:pPr>
              <w:spacing w:after="170" w:line="240" w:lineRule="atLeast"/>
              <w:jc w:val="center"/>
              <w:rPr>
                <w:rFonts w:ascii="Times New Roman" w:eastAsia="Times New Roman" w:hAnsi="Times New Roman" w:cs="Times New Roman"/>
                <w:b/>
                <w:bCs/>
                <w:sz w:val="19"/>
                <w:szCs w:val="19"/>
                <w:lang w:eastAsia="tr-TR"/>
              </w:rPr>
            </w:pPr>
            <w:r w:rsidRPr="0005299B">
              <w:rPr>
                <w:rFonts w:ascii="Times New Roman" w:eastAsia="Times New Roman" w:hAnsi="Times New Roman" w:cs="Times New Roman"/>
                <w:b/>
                <w:bCs/>
                <w:sz w:val="18"/>
                <w:szCs w:val="18"/>
                <w:lang w:eastAsia="tr-TR"/>
              </w:rPr>
              <w:t>YÖNETMELİKTE DEĞİŞİKLİK YAPILMASINA DAİR YÖNETMELİK</w:t>
            </w:r>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proofErr w:type="gramStart"/>
            <w:r w:rsidRPr="0005299B">
              <w:rPr>
                <w:rFonts w:ascii="Times New Roman" w:eastAsia="Times New Roman" w:hAnsi="Times New Roman" w:cs="Times New Roman"/>
                <w:b/>
                <w:bCs/>
                <w:sz w:val="18"/>
                <w:szCs w:val="18"/>
                <w:lang w:eastAsia="tr-TR"/>
              </w:rPr>
              <w:t>MADDE 1-</w:t>
            </w:r>
            <w:r w:rsidRPr="0005299B">
              <w:rPr>
                <w:rFonts w:ascii="Times New Roman" w:eastAsia="Times New Roman" w:hAnsi="Times New Roman" w:cs="Times New Roman"/>
                <w:sz w:val="18"/>
                <w:szCs w:val="18"/>
                <w:lang w:eastAsia="tr-TR"/>
              </w:rPr>
              <w:t xml:space="preserve"> 10/2/2022 tarihli ve 31746 sayılı Resmî </w:t>
            </w:r>
            <w:proofErr w:type="spellStart"/>
            <w:r w:rsidRPr="0005299B">
              <w:rPr>
                <w:rFonts w:ascii="Times New Roman" w:eastAsia="Times New Roman" w:hAnsi="Times New Roman" w:cs="Times New Roman"/>
                <w:sz w:val="18"/>
                <w:szCs w:val="18"/>
                <w:lang w:eastAsia="tr-TR"/>
              </w:rPr>
              <w:t>Gazete’de</w:t>
            </w:r>
            <w:proofErr w:type="spellEnd"/>
            <w:r w:rsidRPr="0005299B">
              <w:rPr>
                <w:rFonts w:ascii="Times New Roman" w:eastAsia="Times New Roman" w:hAnsi="Times New Roman" w:cs="Times New Roman"/>
                <w:sz w:val="18"/>
                <w:szCs w:val="18"/>
                <w:lang w:eastAsia="tr-TR"/>
              </w:rPr>
              <w:t xml:space="preserve"> yayımlanan Sağlık Hizmet Sunucularının </w:t>
            </w:r>
            <w:proofErr w:type="spellStart"/>
            <w:r w:rsidRPr="0005299B">
              <w:rPr>
                <w:rFonts w:ascii="Times New Roman" w:eastAsia="Times New Roman" w:hAnsi="Times New Roman" w:cs="Times New Roman"/>
                <w:sz w:val="18"/>
                <w:szCs w:val="18"/>
                <w:lang w:eastAsia="tr-TR"/>
              </w:rPr>
              <w:t>Basamaklandırılmasına</w:t>
            </w:r>
            <w:proofErr w:type="spellEnd"/>
            <w:r w:rsidRPr="0005299B">
              <w:rPr>
                <w:rFonts w:ascii="Times New Roman" w:eastAsia="Times New Roman" w:hAnsi="Times New Roman" w:cs="Times New Roman"/>
                <w:sz w:val="18"/>
                <w:szCs w:val="18"/>
                <w:lang w:eastAsia="tr-TR"/>
              </w:rPr>
              <w:t xml:space="preserve"> Dair Yönetmeliğin 7 </w:t>
            </w:r>
            <w:proofErr w:type="spellStart"/>
            <w:r w:rsidRPr="0005299B">
              <w:rPr>
                <w:rFonts w:ascii="Times New Roman" w:eastAsia="Times New Roman" w:hAnsi="Times New Roman" w:cs="Times New Roman"/>
                <w:sz w:val="18"/>
                <w:szCs w:val="18"/>
                <w:lang w:eastAsia="tr-TR"/>
              </w:rPr>
              <w:t>nci</w:t>
            </w:r>
            <w:proofErr w:type="spellEnd"/>
            <w:r w:rsidRPr="0005299B">
              <w:rPr>
                <w:rFonts w:ascii="Times New Roman" w:eastAsia="Times New Roman" w:hAnsi="Times New Roman" w:cs="Times New Roman"/>
                <w:sz w:val="18"/>
                <w:szCs w:val="18"/>
                <w:lang w:eastAsia="tr-TR"/>
              </w:rPr>
              <w:t> maddesinin birinci fıkrasında yer alan “hastanelerdir” ibaresi “sağlık hizmet sunucularıdır” şeklinde ve aynı maddenin dördüncü fıkrasında yer alan “Bakanlığa bağlı eğitim ve araştırma hastaneleri” ibaresi “Bakanlığa bağlı eğitim ve araştırma hastaneleri, Türkiye Kök Hücre Koordinasyon Merkezi (TÜRKÖK)” şeklinde değiştirilmiştir.</w:t>
            </w:r>
            <w:proofErr w:type="gramEnd"/>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r w:rsidRPr="0005299B">
              <w:rPr>
                <w:rFonts w:ascii="Times New Roman" w:eastAsia="Times New Roman" w:hAnsi="Times New Roman" w:cs="Times New Roman"/>
                <w:b/>
                <w:bCs/>
                <w:sz w:val="18"/>
                <w:szCs w:val="18"/>
                <w:lang w:eastAsia="tr-TR"/>
              </w:rPr>
              <w:t>MADDE 2- </w:t>
            </w:r>
            <w:r w:rsidRPr="0005299B">
              <w:rPr>
                <w:rFonts w:ascii="Times New Roman" w:eastAsia="Times New Roman" w:hAnsi="Times New Roman" w:cs="Times New Roman"/>
                <w:sz w:val="18"/>
                <w:szCs w:val="18"/>
                <w:lang w:eastAsia="tr-TR"/>
              </w:rPr>
              <w:t>Aynı Yönetmeliğe 8 inci maddesinden sonra gelmek üzere aşağıdaki madde eklenmiştir.</w:t>
            </w:r>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r w:rsidRPr="0005299B">
              <w:rPr>
                <w:rFonts w:ascii="Times New Roman" w:eastAsia="Times New Roman" w:hAnsi="Times New Roman" w:cs="Times New Roman"/>
                <w:sz w:val="18"/>
                <w:szCs w:val="18"/>
                <w:lang w:eastAsia="tr-TR"/>
              </w:rPr>
              <w:t>“Belli bir uzmanlık dalında faaliyet gösteren üçüncü basamak sağlık hizmet sunucuları</w:t>
            </w:r>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r w:rsidRPr="0005299B">
              <w:rPr>
                <w:rFonts w:ascii="Times New Roman" w:eastAsia="Times New Roman" w:hAnsi="Times New Roman" w:cs="Times New Roman"/>
                <w:sz w:val="18"/>
                <w:szCs w:val="18"/>
                <w:lang w:eastAsia="tr-TR"/>
              </w:rPr>
              <w:t xml:space="preserve">MADDE 8/A- (1) Belli bir uzmanlık dalında faaliyet gösteren kamu ve özel sektöre ait hastanelerden aşağıdaki koşul ve standartları sağlayanlar üçüncü basamak sağlık hizmet sunucusu olarak </w:t>
            </w:r>
            <w:proofErr w:type="spellStart"/>
            <w:r w:rsidRPr="0005299B">
              <w:rPr>
                <w:rFonts w:ascii="Times New Roman" w:eastAsia="Times New Roman" w:hAnsi="Times New Roman" w:cs="Times New Roman"/>
                <w:sz w:val="18"/>
                <w:szCs w:val="18"/>
                <w:lang w:eastAsia="tr-TR"/>
              </w:rPr>
              <w:t>basamaklandırılır</w:t>
            </w:r>
            <w:proofErr w:type="spellEnd"/>
            <w:r w:rsidRPr="0005299B">
              <w:rPr>
                <w:rFonts w:ascii="Times New Roman" w:eastAsia="Times New Roman" w:hAnsi="Times New Roman" w:cs="Times New Roman"/>
                <w:sz w:val="18"/>
                <w:szCs w:val="18"/>
                <w:lang w:eastAsia="tr-TR"/>
              </w:rPr>
              <w:t>:</w:t>
            </w:r>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r w:rsidRPr="0005299B">
              <w:rPr>
                <w:rFonts w:ascii="Times New Roman" w:eastAsia="Times New Roman" w:hAnsi="Times New Roman" w:cs="Times New Roman"/>
                <w:sz w:val="18"/>
                <w:szCs w:val="18"/>
                <w:lang w:eastAsia="tr-TR"/>
              </w:rPr>
              <w:t>a) Bakanlığın planlama kurallarına tabi olup ön izin, kadro, ruhsat ve faaliyet izni konuları mevcut mevzuat çerçevesinde yürütülür.</w:t>
            </w:r>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r w:rsidRPr="0005299B">
              <w:rPr>
                <w:rFonts w:ascii="Times New Roman" w:eastAsia="Times New Roman" w:hAnsi="Times New Roman" w:cs="Times New Roman"/>
                <w:sz w:val="18"/>
                <w:szCs w:val="18"/>
                <w:lang w:eastAsia="tr-TR"/>
              </w:rPr>
              <w:t>b) Hastanenin yapı kullanım izin belgesinde veya yapı kayıt belgesinde kayıtlı toplam kapalı alanı en az 8.000 m2 olur.</w:t>
            </w:r>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r w:rsidRPr="0005299B">
              <w:rPr>
                <w:rFonts w:ascii="Times New Roman" w:eastAsia="Times New Roman" w:hAnsi="Times New Roman" w:cs="Times New Roman"/>
                <w:sz w:val="18"/>
                <w:szCs w:val="18"/>
                <w:lang w:eastAsia="tr-TR"/>
              </w:rPr>
              <w:t xml:space="preserve">c) Hastanenin en az 75 yatak veya üzerinde fiili yatak kapasitesi bulunur. Yatak kapasitesi 75’ten az olan hastaneler aynı il içerisinde planlamadan istisna, farklı iller arasında planlama </w:t>
            </w:r>
            <w:proofErr w:type="gramStart"/>
            <w:r w:rsidRPr="0005299B">
              <w:rPr>
                <w:rFonts w:ascii="Times New Roman" w:eastAsia="Times New Roman" w:hAnsi="Times New Roman" w:cs="Times New Roman"/>
                <w:sz w:val="18"/>
                <w:szCs w:val="18"/>
                <w:lang w:eastAsia="tr-TR"/>
              </w:rPr>
              <w:t>kriterleri</w:t>
            </w:r>
            <w:proofErr w:type="gramEnd"/>
            <w:r w:rsidRPr="0005299B">
              <w:rPr>
                <w:rFonts w:ascii="Times New Roman" w:eastAsia="Times New Roman" w:hAnsi="Times New Roman" w:cs="Times New Roman"/>
                <w:sz w:val="18"/>
                <w:szCs w:val="18"/>
                <w:lang w:eastAsia="tr-TR"/>
              </w:rPr>
              <w:t xml:space="preserve"> çerçevesinde 27/3/2002 tarihli ve 24708 sayılı Resmî </w:t>
            </w:r>
            <w:proofErr w:type="spellStart"/>
            <w:r w:rsidRPr="0005299B">
              <w:rPr>
                <w:rFonts w:ascii="Times New Roman" w:eastAsia="Times New Roman" w:hAnsi="Times New Roman" w:cs="Times New Roman"/>
                <w:sz w:val="18"/>
                <w:szCs w:val="18"/>
                <w:lang w:eastAsia="tr-TR"/>
              </w:rPr>
              <w:t>Gazete’de</w:t>
            </w:r>
            <w:proofErr w:type="spellEnd"/>
            <w:r w:rsidRPr="0005299B">
              <w:rPr>
                <w:rFonts w:ascii="Times New Roman" w:eastAsia="Times New Roman" w:hAnsi="Times New Roman" w:cs="Times New Roman"/>
                <w:sz w:val="18"/>
                <w:szCs w:val="18"/>
                <w:lang w:eastAsia="tr-TR"/>
              </w:rPr>
              <w:t xml:space="preserve"> yayımlanan Özel Hastaneler Yönetmeliğinin 5 inci maddesinin ikinci fıkrasına uygun olmak şartıyla başka bir özel hastaneden yatak devralabilir.</w:t>
            </w:r>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r w:rsidRPr="0005299B">
              <w:rPr>
                <w:rFonts w:ascii="Times New Roman" w:eastAsia="Times New Roman" w:hAnsi="Times New Roman" w:cs="Times New Roman"/>
                <w:sz w:val="18"/>
                <w:szCs w:val="18"/>
                <w:lang w:eastAsia="tr-TR"/>
              </w:rPr>
              <w:t>ç) Hastanenin uzman hekim sayısı hizmet verdiği ana </w:t>
            </w:r>
            <w:proofErr w:type="gramStart"/>
            <w:r w:rsidRPr="0005299B">
              <w:rPr>
                <w:rFonts w:ascii="Times New Roman" w:eastAsia="Times New Roman" w:hAnsi="Times New Roman" w:cs="Times New Roman"/>
                <w:sz w:val="18"/>
                <w:szCs w:val="18"/>
                <w:lang w:eastAsia="tr-TR"/>
              </w:rPr>
              <w:t>branşta</w:t>
            </w:r>
            <w:proofErr w:type="gramEnd"/>
            <w:r w:rsidRPr="0005299B">
              <w:rPr>
                <w:rFonts w:ascii="Times New Roman" w:eastAsia="Times New Roman" w:hAnsi="Times New Roman" w:cs="Times New Roman"/>
                <w:sz w:val="18"/>
                <w:szCs w:val="18"/>
                <w:lang w:eastAsia="tr-TR"/>
              </w:rPr>
              <w:t> en az 30 olur.</w:t>
            </w:r>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r w:rsidRPr="0005299B">
              <w:rPr>
                <w:rFonts w:ascii="Times New Roman" w:eastAsia="Times New Roman" w:hAnsi="Times New Roman" w:cs="Times New Roman"/>
                <w:sz w:val="18"/>
                <w:szCs w:val="18"/>
                <w:lang w:eastAsia="tr-TR"/>
              </w:rPr>
              <w:t>d) Hastanede hizmet verdiği ana </w:t>
            </w:r>
            <w:proofErr w:type="gramStart"/>
            <w:r w:rsidRPr="0005299B">
              <w:rPr>
                <w:rFonts w:ascii="Times New Roman" w:eastAsia="Times New Roman" w:hAnsi="Times New Roman" w:cs="Times New Roman"/>
                <w:sz w:val="18"/>
                <w:szCs w:val="18"/>
                <w:lang w:eastAsia="tr-TR"/>
              </w:rPr>
              <w:t>branşta</w:t>
            </w:r>
            <w:proofErr w:type="gramEnd"/>
            <w:r w:rsidRPr="0005299B">
              <w:rPr>
                <w:rFonts w:ascii="Times New Roman" w:eastAsia="Times New Roman" w:hAnsi="Times New Roman" w:cs="Times New Roman"/>
                <w:sz w:val="18"/>
                <w:szCs w:val="18"/>
                <w:lang w:eastAsia="tr-TR"/>
              </w:rPr>
              <w:t> 24 saat kesintisiz hekim bulundurulması zorunludur.</w:t>
            </w:r>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r w:rsidRPr="0005299B">
              <w:rPr>
                <w:rFonts w:ascii="Times New Roman" w:eastAsia="Times New Roman" w:hAnsi="Times New Roman" w:cs="Times New Roman"/>
                <w:sz w:val="18"/>
                <w:szCs w:val="18"/>
                <w:lang w:eastAsia="tr-TR"/>
              </w:rPr>
              <w:t>e) Hastane, tıpta uzmanlık ana dallarından veya yan dallarından birinde temel hizmet dalı kapsamında hizmet verir. Bu </w:t>
            </w:r>
            <w:proofErr w:type="gramStart"/>
            <w:r w:rsidRPr="0005299B">
              <w:rPr>
                <w:rFonts w:ascii="Times New Roman" w:eastAsia="Times New Roman" w:hAnsi="Times New Roman" w:cs="Times New Roman"/>
                <w:sz w:val="18"/>
                <w:szCs w:val="18"/>
                <w:lang w:eastAsia="tr-TR"/>
              </w:rPr>
              <w:t>branşta</w:t>
            </w:r>
            <w:proofErr w:type="gramEnd"/>
            <w:r w:rsidRPr="0005299B">
              <w:rPr>
                <w:rFonts w:ascii="Times New Roman" w:eastAsia="Times New Roman" w:hAnsi="Times New Roman" w:cs="Times New Roman"/>
                <w:sz w:val="18"/>
                <w:szCs w:val="18"/>
                <w:lang w:eastAsia="tr-TR"/>
              </w:rPr>
              <w:t> hizmet alan hastaların tedavilerinin gerektiği sağlık hizmetleri için diğer branşlarda ihtiyaç olan kadroları temel hizmet alanı hastalarına hizmet vermek üzere bulundurulabilir.</w:t>
            </w:r>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r w:rsidRPr="0005299B">
              <w:rPr>
                <w:rFonts w:ascii="Times New Roman" w:eastAsia="Times New Roman" w:hAnsi="Times New Roman" w:cs="Times New Roman"/>
                <w:sz w:val="18"/>
                <w:szCs w:val="18"/>
                <w:lang w:eastAsia="tr-TR"/>
              </w:rPr>
              <w:t>f) Hastanede uzman hekim sayısının en az 2 katı hemşire; kadın hastalıkları ve doğum alanında hizmet verecek sağlık tesislerinde uzman sayısının en az 3 katı ebe bulunur.”</w:t>
            </w:r>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r w:rsidRPr="0005299B">
              <w:rPr>
                <w:rFonts w:ascii="Times New Roman" w:eastAsia="Times New Roman" w:hAnsi="Times New Roman" w:cs="Times New Roman"/>
                <w:b/>
                <w:bCs/>
                <w:sz w:val="18"/>
                <w:szCs w:val="18"/>
                <w:lang w:eastAsia="tr-TR"/>
              </w:rPr>
              <w:t>MADDE 3- </w:t>
            </w:r>
            <w:r w:rsidRPr="0005299B">
              <w:rPr>
                <w:rFonts w:ascii="Times New Roman" w:eastAsia="Times New Roman" w:hAnsi="Times New Roman" w:cs="Times New Roman"/>
                <w:sz w:val="18"/>
                <w:szCs w:val="18"/>
                <w:lang w:eastAsia="tr-TR"/>
              </w:rPr>
              <w:t>Aynı Yönetmeliğin 9 uncu maddesinin birinci fıkrasına aşağıdaki bent eklenmiştir.</w:t>
            </w:r>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r w:rsidRPr="0005299B">
              <w:rPr>
                <w:rFonts w:ascii="Times New Roman" w:eastAsia="Times New Roman" w:hAnsi="Times New Roman" w:cs="Times New Roman"/>
                <w:sz w:val="18"/>
                <w:szCs w:val="18"/>
                <w:lang w:eastAsia="tr-TR"/>
              </w:rPr>
              <w:t>“ç) Belli bir uzmanlık dalında sağlık hizmeti üreten hastanelerde gerçekleştirilen yıllık toplam ameliyat sayısı en az 4.000 ve A-B-C grubu ameliyat sayısının toplamının tüm ameliyat sayısına oranı en az % 15 olmalıdır.”</w:t>
            </w:r>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r w:rsidRPr="0005299B">
              <w:rPr>
                <w:rFonts w:ascii="Times New Roman" w:eastAsia="Times New Roman" w:hAnsi="Times New Roman" w:cs="Times New Roman"/>
                <w:b/>
                <w:bCs/>
                <w:sz w:val="18"/>
                <w:szCs w:val="18"/>
                <w:lang w:eastAsia="tr-TR"/>
              </w:rPr>
              <w:t>MADDE 4- </w:t>
            </w:r>
            <w:r w:rsidRPr="0005299B">
              <w:rPr>
                <w:rFonts w:ascii="Times New Roman" w:eastAsia="Times New Roman" w:hAnsi="Times New Roman" w:cs="Times New Roman"/>
                <w:sz w:val="18"/>
                <w:szCs w:val="18"/>
                <w:lang w:eastAsia="tr-TR"/>
              </w:rPr>
              <w:t>Aynı Yönetmeliğin geçici 1 inci maddesi aşağıdaki şekilde değiştirilmiştir.</w:t>
            </w:r>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r w:rsidRPr="0005299B">
              <w:rPr>
                <w:rFonts w:ascii="Times New Roman" w:eastAsia="Times New Roman" w:hAnsi="Times New Roman" w:cs="Times New Roman"/>
                <w:sz w:val="18"/>
                <w:szCs w:val="18"/>
                <w:lang w:eastAsia="tr-TR"/>
              </w:rPr>
              <w:t xml:space="preserve">“GEÇİCİ MADDE 1- (1) Bu Yönetmeliğin yürürlüğe girdiği tarihten önce vakıf yükseköğretim kurumlarıyla işbirliği protokolü bulunan özel hastaneler, bu protokollerde belirlenen sürelerin sona ermesi ve yükseköğretim kurumuyla eğitim-öğretim faaliyetine ilişkin işbirliği ile eğitim-öğretim faaliyetinin bitiminde bu Yönetmelik hükümlerine göre </w:t>
            </w:r>
            <w:proofErr w:type="spellStart"/>
            <w:r w:rsidRPr="0005299B">
              <w:rPr>
                <w:rFonts w:ascii="Times New Roman" w:eastAsia="Times New Roman" w:hAnsi="Times New Roman" w:cs="Times New Roman"/>
                <w:sz w:val="18"/>
                <w:szCs w:val="18"/>
                <w:lang w:eastAsia="tr-TR"/>
              </w:rPr>
              <w:t>basamaklandırılır</w:t>
            </w:r>
            <w:proofErr w:type="spellEnd"/>
            <w:r w:rsidRPr="0005299B">
              <w:rPr>
                <w:rFonts w:ascii="Times New Roman" w:eastAsia="Times New Roman" w:hAnsi="Times New Roman" w:cs="Times New Roman"/>
                <w:sz w:val="18"/>
                <w:szCs w:val="18"/>
                <w:lang w:eastAsia="tr-TR"/>
              </w:rPr>
              <w:t>.”</w:t>
            </w:r>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r w:rsidRPr="0005299B">
              <w:rPr>
                <w:rFonts w:ascii="Times New Roman" w:eastAsia="Times New Roman" w:hAnsi="Times New Roman" w:cs="Times New Roman"/>
                <w:b/>
                <w:bCs/>
                <w:sz w:val="18"/>
                <w:szCs w:val="18"/>
                <w:lang w:eastAsia="tr-TR"/>
              </w:rPr>
              <w:t>MADDE 5- </w:t>
            </w:r>
            <w:r w:rsidRPr="0005299B">
              <w:rPr>
                <w:rFonts w:ascii="Times New Roman" w:eastAsia="Times New Roman" w:hAnsi="Times New Roman" w:cs="Times New Roman"/>
                <w:sz w:val="18"/>
                <w:szCs w:val="18"/>
                <w:lang w:eastAsia="tr-TR"/>
              </w:rPr>
              <w:t>Bu Yönetmelik yayımı tarihinde yürürlüğe girer.</w:t>
            </w:r>
          </w:p>
          <w:p w:rsidR="0005299B" w:rsidRPr="0005299B" w:rsidRDefault="0005299B" w:rsidP="0005299B">
            <w:pPr>
              <w:spacing w:after="0" w:line="240" w:lineRule="atLeast"/>
              <w:ind w:firstLine="566"/>
              <w:jc w:val="both"/>
              <w:rPr>
                <w:rFonts w:ascii="Times New Roman" w:eastAsia="Times New Roman" w:hAnsi="Times New Roman" w:cs="Times New Roman"/>
                <w:sz w:val="19"/>
                <w:szCs w:val="19"/>
                <w:lang w:eastAsia="tr-TR"/>
              </w:rPr>
            </w:pPr>
            <w:r w:rsidRPr="0005299B">
              <w:rPr>
                <w:rFonts w:ascii="Times New Roman" w:eastAsia="Times New Roman" w:hAnsi="Times New Roman" w:cs="Times New Roman"/>
                <w:b/>
                <w:bCs/>
                <w:sz w:val="18"/>
                <w:szCs w:val="18"/>
                <w:lang w:eastAsia="tr-TR"/>
              </w:rPr>
              <w:t>MADDE 6- </w:t>
            </w:r>
            <w:r w:rsidRPr="0005299B">
              <w:rPr>
                <w:rFonts w:ascii="Times New Roman" w:eastAsia="Times New Roman" w:hAnsi="Times New Roman" w:cs="Times New Roman"/>
                <w:sz w:val="18"/>
                <w:szCs w:val="18"/>
                <w:lang w:eastAsia="tr-TR"/>
              </w:rPr>
              <w:t>Bu Yönetmelik hükümlerini Sağlık Bakanı yürütür.</w:t>
            </w:r>
          </w:p>
        </w:tc>
      </w:tr>
    </w:tbl>
    <w:p w:rsidR="002B1693" w:rsidRPr="0005299B" w:rsidRDefault="002B1693" w:rsidP="0005299B">
      <w:bookmarkStart w:id="0" w:name="_GoBack"/>
      <w:bookmarkEnd w:id="0"/>
    </w:p>
    <w:sectPr w:rsidR="002B1693" w:rsidRPr="000529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299B"/>
    <w:rsid w:val="0005299B"/>
    <w:rsid w:val="002B169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41AE8"/>
  <w15:chartTrackingRefBased/>
  <w15:docId w15:val="{76767EC4-3932-4715-8607-9B97909F3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ortabalkbold">
    <w:name w:val="ortabalkbold"/>
    <w:basedOn w:val="Normal"/>
    <w:rsid w:val="0005299B"/>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semiHidden/>
    <w:unhideWhenUsed/>
    <w:rsid w:val="0005299B"/>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balk11pt">
    <w:name w:val="balk11pt"/>
    <w:basedOn w:val="Normal"/>
    <w:rsid w:val="0005299B"/>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metin">
    <w:name w:val="metin"/>
    <w:basedOn w:val="Normal"/>
    <w:rsid w:val="0005299B"/>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grame">
    <w:name w:val="grame"/>
    <w:basedOn w:val="VarsaylanParagrafYazTipi"/>
    <w:rsid w:val="0005299B"/>
  </w:style>
  <w:style w:type="character" w:customStyle="1" w:styleId="spelle">
    <w:name w:val="spelle"/>
    <w:basedOn w:val="VarsaylanParagrafYazTipi"/>
    <w:rsid w:val="000529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1435634">
      <w:bodyDiv w:val="1"/>
      <w:marLeft w:val="0"/>
      <w:marRight w:val="0"/>
      <w:marTop w:val="0"/>
      <w:marBottom w:val="0"/>
      <w:divBdr>
        <w:top w:val="none" w:sz="0" w:space="0" w:color="auto"/>
        <w:left w:val="none" w:sz="0" w:space="0" w:color="auto"/>
        <w:bottom w:val="none" w:sz="0" w:space="0" w:color="auto"/>
        <w:right w:val="none" w:sz="0" w:space="0" w:color="auto"/>
      </w:divBdr>
    </w:div>
    <w:div w:id="1329819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482</Words>
  <Characters>2753</Characters>
  <Application>Microsoft Office Word</Application>
  <DocSecurity>0</DocSecurity>
  <Lines>22</Lines>
  <Paragraphs>6</Paragraphs>
  <ScaleCrop>false</ScaleCrop>
  <Company>users</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Hakkı Aydoğdu</dc:creator>
  <cp:keywords/>
  <dc:description/>
  <cp:lastModifiedBy>İsmail Hakkı Aydoğdu</cp:lastModifiedBy>
  <cp:revision>1</cp:revision>
  <dcterms:created xsi:type="dcterms:W3CDTF">2022-07-30T05:14:00Z</dcterms:created>
  <dcterms:modified xsi:type="dcterms:W3CDTF">2022-07-30T05:19:00Z</dcterms:modified>
</cp:coreProperties>
</file>